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1D" w:rsidRDefault="00935A1D">
      <w:pPr>
        <w:pStyle w:val="ParaAttribute0"/>
        <w:spacing w:line="100" w:lineRule="atLeast"/>
        <w:rPr>
          <w:rFonts w:ascii="Arial" w:eastAsia="Arial" w:hAnsi="Arial"/>
        </w:rPr>
      </w:pPr>
    </w:p>
    <w:p w:rsidR="00935A1D" w:rsidRDefault="00935A1D">
      <w:pPr>
        <w:pStyle w:val="ParaAttribute1"/>
        <w:spacing w:line="100" w:lineRule="atLeast"/>
        <w:rPr>
          <w:rFonts w:ascii="Arial" w:eastAsia="Arial" w:hAnsi="Arial"/>
        </w:rPr>
      </w:pPr>
    </w:p>
    <w:p w:rsidR="00935A1D" w:rsidRDefault="00935A1D">
      <w:pPr>
        <w:pStyle w:val="ParaAttribute1"/>
        <w:spacing w:line="100" w:lineRule="atLeast"/>
        <w:rPr>
          <w:rFonts w:ascii="Arial" w:eastAsia="Arial" w:hAnsi="Arial"/>
        </w:rPr>
      </w:pPr>
    </w:p>
    <w:p w:rsidR="00935A1D" w:rsidRPr="00D96248" w:rsidRDefault="00255C5C">
      <w:pPr>
        <w:pStyle w:val="ParaAttribute0"/>
        <w:spacing w:line="100" w:lineRule="atLeast"/>
        <w:rPr>
          <w:rFonts w:eastAsia="Times New Roman"/>
          <w:lang w:val="en-US"/>
        </w:rPr>
      </w:pPr>
      <w:r w:rsidRPr="00D96248">
        <w:rPr>
          <w:rStyle w:val="CharAttribute3"/>
          <w:rFonts w:eastAsia="바탕"/>
          <w:szCs w:val="48"/>
          <w:lang w:val="en-US"/>
        </w:rPr>
        <w:t>Conference Program</w:t>
      </w:r>
    </w:p>
    <w:p w:rsidR="00935A1D" w:rsidRPr="00D96248" w:rsidRDefault="00255C5C">
      <w:pPr>
        <w:pStyle w:val="ParaAttribute0"/>
        <w:spacing w:line="100" w:lineRule="atLeast"/>
        <w:rPr>
          <w:rFonts w:eastAsia="Times New Roman"/>
          <w:lang w:val="en-US"/>
        </w:rPr>
      </w:pPr>
      <w:r w:rsidRPr="00D96248">
        <w:rPr>
          <w:rStyle w:val="CharAttribute4"/>
          <w:rFonts w:eastAsia="바탕"/>
          <w:szCs w:val="28"/>
          <w:lang w:val="en-US"/>
        </w:rPr>
        <w:t>June 23, 2016</w:t>
      </w:r>
    </w:p>
    <w:p w:rsidR="00935A1D" w:rsidRPr="00D96248" w:rsidRDefault="00935A1D">
      <w:pPr>
        <w:pStyle w:val="ParaAttribute0"/>
        <w:spacing w:line="100" w:lineRule="atLeast"/>
        <w:rPr>
          <w:rFonts w:ascii="Arial" w:eastAsia="Arial" w:hAnsi="Arial"/>
          <w:lang w:val="en-US"/>
        </w:rPr>
      </w:pPr>
    </w:p>
    <w:p w:rsidR="00935A1D" w:rsidRPr="00D96248" w:rsidRDefault="00255C5C">
      <w:pPr>
        <w:pStyle w:val="ParaAttribute2"/>
        <w:spacing w:line="100" w:lineRule="atLeast"/>
        <w:contextualSpacing/>
        <w:rPr>
          <w:rFonts w:eastAsia="Times New Roman"/>
          <w:lang w:val="en-US"/>
        </w:rPr>
      </w:pPr>
      <w:r w:rsidRPr="00D96248">
        <w:rPr>
          <w:rStyle w:val="CharAttribute5"/>
          <w:rFonts w:eastAsia="바탕"/>
          <w:szCs w:val="28"/>
          <w:lang w:val="en-US"/>
        </w:rPr>
        <w:t>UN Information Resource Center</w:t>
      </w:r>
    </w:p>
    <w:p w:rsidR="00935A1D" w:rsidRPr="00D96248" w:rsidRDefault="00255C5C">
      <w:pPr>
        <w:pStyle w:val="ParaAttribute2"/>
        <w:spacing w:line="100" w:lineRule="atLeast"/>
        <w:contextualSpacing/>
        <w:rPr>
          <w:rFonts w:eastAsia="Times New Roman"/>
          <w:lang w:val="en-US"/>
        </w:rPr>
      </w:pPr>
      <w:proofErr w:type="spellStart"/>
      <w:r w:rsidRPr="00D96248">
        <w:rPr>
          <w:rStyle w:val="CharAttribute5"/>
          <w:rFonts w:eastAsia="바탕"/>
          <w:szCs w:val="28"/>
          <w:lang w:val="en-US"/>
        </w:rPr>
        <w:t>Tursun-zade</w:t>
      </w:r>
      <w:proofErr w:type="spellEnd"/>
      <w:r w:rsidRPr="00D96248">
        <w:rPr>
          <w:rStyle w:val="CharAttribute5"/>
          <w:rFonts w:eastAsia="바탕"/>
          <w:szCs w:val="28"/>
          <w:lang w:val="en-US"/>
        </w:rPr>
        <w:t xml:space="preserve"> str. 30, Dushanbe, Tajikistan</w:t>
      </w:r>
    </w:p>
    <w:p w:rsidR="00935A1D" w:rsidRPr="00D96248" w:rsidRDefault="00255C5C">
      <w:pPr>
        <w:pStyle w:val="ParaAttribute0"/>
        <w:spacing w:line="100" w:lineRule="atLeast"/>
        <w:rPr>
          <w:rFonts w:eastAsia="Times New Roman"/>
          <w:lang w:val="en-US"/>
        </w:rPr>
      </w:pPr>
      <w:r w:rsidRPr="00D96248">
        <w:rPr>
          <w:rStyle w:val="CharAttribute6"/>
          <w:rFonts w:eastAsia="바탕"/>
          <w:szCs w:val="28"/>
          <w:lang w:val="en-US"/>
        </w:rPr>
        <w:t>Committees:</w:t>
      </w:r>
    </w:p>
    <w:p w:rsidR="00935A1D" w:rsidRPr="00D96248" w:rsidRDefault="00935A1D">
      <w:pPr>
        <w:pStyle w:val="ParaAttribute1"/>
        <w:spacing w:line="100" w:lineRule="atLeast"/>
        <w:rPr>
          <w:rFonts w:ascii="Arial" w:eastAsia="Arial" w:hAnsi="Arial"/>
          <w:lang w:val="en-US"/>
        </w:rPr>
      </w:pPr>
    </w:p>
    <w:p w:rsidR="00935A1D" w:rsidRDefault="00255C5C">
      <w:pPr>
        <w:pStyle w:val="a3"/>
        <w:numPr>
          <w:ilvl w:val="0"/>
          <w:numId w:val="1"/>
        </w:numPr>
        <w:spacing w:line="100" w:lineRule="atLeast"/>
        <w:rPr>
          <w:rFonts w:ascii="Times New Roman" w:eastAsia="Times New Roman"/>
        </w:rPr>
      </w:pPr>
      <w:r>
        <w:rPr>
          <w:rStyle w:val="CharAttribute8"/>
          <w:rFonts w:eastAsia="바탕"/>
          <w:szCs w:val="28"/>
        </w:rPr>
        <w:t xml:space="preserve">General Assembly: </w:t>
      </w:r>
      <w:r>
        <w:rPr>
          <w:rStyle w:val="CharAttribute4"/>
          <w:rFonts w:eastAsia="바탕"/>
          <w:szCs w:val="28"/>
        </w:rPr>
        <w:t>“Action to provide a proper water management in the frames of SDG6”</w:t>
      </w:r>
    </w:p>
    <w:p w:rsidR="00935A1D" w:rsidRDefault="00255C5C">
      <w:pPr>
        <w:pStyle w:val="a3"/>
        <w:numPr>
          <w:ilvl w:val="0"/>
          <w:numId w:val="1"/>
        </w:numPr>
        <w:spacing w:line="100" w:lineRule="atLeast"/>
        <w:rPr>
          <w:rFonts w:ascii="Times New Roman" w:eastAsia="Times New Roman"/>
          <w:b/>
          <w:color w:val="00000A"/>
          <w:sz w:val="28"/>
          <w:szCs w:val="28"/>
        </w:rPr>
      </w:pPr>
      <w:r>
        <w:rPr>
          <w:rStyle w:val="CharAttribute8"/>
          <w:rFonts w:eastAsia="바탕"/>
          <w:szCs w:val="28"/>
        </w:rPr>
        <w:t xml:space="preserve">Economic and Social Council: </w:t>
      </w:r>
      <w:r>
        <w:rPr>
          <w:rStyle w:val="CharAttribute4"/>
          <w:rFonts w:eastAsia="바탕"/>
          <w:szCs w:val="28"/>
        </w:rPr>
        <w:t xml:space="preserve">“Gender and migration: impact of </w:t>
      </w:r>
      <w:proofErr w:type="spellStart"/>
      <w:r>
        <w:rPr>
          <w:rStyle w:val="CharAttribute4"/>
          <w:rFonts w:eastAsia="바탕"/>
          <w:szCs w:val="28"/>
        </w:rPr>
        <w:t>labour</w:t>
      </w:r>
      <w:proofErr w:type="spellEnd"/>
      <w:r>
        <w:rPr>
          <w:rStyle w:val="CharAttribute4"/>
          <w:rFonts w:eastAsia="바탕"/>
          <w:szCs w:val="28"/>
        </w:rPr>
        <w:t xml:space="preserve"> migration on women”</w:t>
      </w:r>
    </w:p>
    <w:p w:rsidR="00935A1D" w:rsidRPr="00D96248" w:rsidRDefault="00255C5C">
      <w:pPr>
        <w:pStyle w:val="ParaAttribute0"/>
        <w:spacing w:line="100" w:lineRule="atLeast"/>
        <w:rPr>
          <w:rFonts w:eastAsia="Times New Roman"/>
          <w:lang w:val="en-US"/>
        </w:rPr>
      </w:pPr>
      <w:r w:rsidRPr="00D96248">
        <w:rPr>
          <w:rStyle w:val="CharAttribute8"/>
          <w:rFonts w:eastAsia="바탕"/>
          <w:szCs w:val="28"/>
          <w:lang w:val="en-US"/>
        </w:rPr>
        <w:t>Mini - Model United Nations New Silk Way</w:t>
      </w:r>
    </w:p>
    <w:p w:rsidR="00935A1D" w:rsidRPr="00D96248" w:rsidRDefault="00935A1D">
      <w:pPr>
        <w:pStyle w:val="ParaAttribute1"/>
        <w:spacing w:line="100" w:lineRule="atLeast"/>
        <w:rPr>
          <w:rFonts w:ascii="Arial" w:eastAsia="Arial" w:hAnsi="Arial"/>
          <w:lang w:val="en-US"/>
        </w:rPr>
      </w:pPr>
    </w:p>
    <w:tbl>
      <w:tblPr>
        <w:tblStyle w:val="DefaultTable"/>
        <w:tblW w:w="10109" w:type="auto"/>
        <w:tblInd w:w="92" w:type="dxa"/>
        <w:tblLook w:val="0000"/>
      </w:tblPr>
      <w:tblGrid>
        <w:gridCol w:w="2504"/>
        <w:gridCol w:w="7605"/>
      </w:tblGrid>
      <w:tr w:rsidR="00935A1D">
        <w:tc>
          <w:tcPr>
            <w:tcW w:w="2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CFCFC"/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935A1D" w:rsidRDefault="00255C5C">
            <w:pPr>
              <w:pStyle w:val="ParaAttribute4"/>
              <w:spacing w:line="100" w:lineRule="atLeast"/>
              <w:rPr>
                <w:rFonts w:eastAsia="Times New Roman"/>
              </w:rPr>
            </w:pPr>
            <w:r>
              <w:rPr>
                <w:rStyle w:val="CharAttribute4"/>
                <w:rFonts w:eastAsia="바탕"/>
                <w:szCs w:val="28"/>
              </w:rPr>
              <w:t>09:30 – 10:00</w:t>
            </w:r>
          </w:p>
        </w:tc>
        <w:tc>
          <w:tcPr>
            <w:tcW w:w="7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CFCFC"/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935A1D" w:rsidRDefault="00255C5C">
            <w:pPr>
              <w:pStyle w:val="ParaAttribute4"/>
              <w:spacing w:line="100" w:lineRule="atLeast"/>
              <w:rPr>
                <w:rFonts w:eastAsia="Times New Roman"/>
              </w:rPr>
            </w:pPr>
            <w:proofErr w:type="spellStart"/>
            <w:r>
              <w:rPr>
                <w:rStyle w:val="CharAttribute8"/>
                <w:rFonts w:eastAsia="바탕"/>
                <w:szCs w:val="28"/>
              </w:rPr>
              <w:t>Registration</w:t>
            </w:r>
            <w:proofErr w:type="spellEnd"/>
            <w:r>
              <w:rPr>
                <w:rStyle w:val="CharAttribute8"/>
                <w:rFonts w:eastAsia="바탕"/>
                <w:szCs w:val="28"/>
              </w:rPr>
              <w:t xml:space="preserve">                  </w:t>
            </w:r>
          </w:p>
        </w:tc>
      </w:tr>
      <w:tr w:rsidR="00935A1D">
        <w:tc>
          <w:tcPr>
            <w:tcW w:w="2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CFCFC"/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935A1D" w:rsidRDefault="00255C5C">
            <w:pPr>
              <w:pStyle w:val="ParaAttribute4"/>
              <w:spacing w:line="100" w:lineRule="atLeast"/>
              <w:rPr>
                <w:rFonts w:eastAsia="Times New Roman"/>
              </w:rPr>
            </w:pPr>
            <w:r>
              <w:rPr>
                <w:rStyle w:val="CharAttribute4"/>
                <w:rFonts w:eastAsia="바탕"/>
                <w:szCs w:val="28"/>
              </w:rPr>
              <w:t>10:00 – 11:00</w:t>
            </w:r>
          </w:p>
        </w:tc>
        <w:tc>
          <w:tcPr>
            <w:tcW w:w="7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CFCFC"/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935A1D" w:rsidRPr="00D96248" w:rsidRDefault="00255C5C">
            <w:pPr>
              <w:pStyle w:val="ParaAttribute4"/>
              <w:spacing w:line="100" w:lineRule="atLeast"/>
              <w:rPr>
                <w:rFonts w:eastAsia="Times New Roman"/>
                <w:lang w:val="en-US"/>
              </w:rPr>
            </w:pPr>
            <w:r w:rsidRPr="00D96248">
              <w:rPr>
                <w:rStyle w:val="CharAttribute8"/>
                <w:rFonts w:eastAsia="바탕"/>
                <w:szCs w:val="28"/>
                <w:lang w:val="en-US"/>
              </w:rPr>
              <w:t>Opening Ceremony</w:t>
            </w:r>
          </w:p>
          <w:p w:rsidR="00935A1D" w:rsidRPr="00D96248" w:rsidRDefault="00255C5C">
            <w:pPr>
              <w:pStyle w:val="ParaAttribute5"/>
              <w:spacing w:line="100" w:lineRule="atLeast"/>
              <w:contextualSpacing/>
              <w:rPr>
                <w:rFonts w:eastAsia="Times New Roman"/>
                <w:lang w:val="en-US"/>
              </w:rPr>
            </w:pPr>
            <w:r w:rsidRPr="00D96248">
              <w:rPr>
                <w:rStyle w:val="CharAttribute10"/>
                <w:rFonts w:eastAsia="바탕"/>
                <w:szCs w:val="28"/>
                <w:lang w:val="en-US"/>
              </w:rPr>
              <w:t>UN Information Resource Center</w:t>
            </w:r>
          </w:p>
        </w:tc>
      </w:tr>
      <w:tr w:rsidR="00935A1D">
        <w:tc>
          <w:tcPr>
            <w:tcW w:w="2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CFCFC"/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935A1D" w:rsidRDefault="00255C5C">
            <w:pPr>
              <w:pStyle w:val="ParaAttribute4"/>
              <w:spacing w:line="100" w:lineRule="atLeast"/>
              <w:rPr>
                <w:rFonts w:eastAsia="Times New Roman"/>
              </w:rPr>
            </w:pPr>
            <w:r>
              <w:rPr>
                <w:rStyle w:val="CharAttribute4"/>
                <w:rFonts w:eastAsia="바탕"/>
                <w:szCs w:val="28"/>
              </w:rPr>
              <w:t>11:00 - 13:00</w:t>
            </w:r>
          </w:p>
        </w:tc>
        <w:tc>
          <w:tcPr>
            <w:tcW w:w="7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CFCFC"/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935A1D" w:rsidRPr="00D96248" w:rsidRDefault="00255C5C">
            <w:pPr>
              <w:pStyle w:val="ParaAttribute4"/>
              <w:spacing w:line="100" w:lineRule="atLeast"/>
              <w:rPr>
                <w:rFonts w:eastAsia="Times New Roman"/>
                <w:lang w:val="en-US"/>
              </w:rPr>
            </w:pPr>
            <w:r w:rsidRPr="00D96248">
              <w:rPr>
                <w:rStyle w:val="CharAttribute8"/>
                <w:rFonts w:eastAsia="바탕"/>
                <w:szCs w:val="28"/>
                <w:lang w:val="en-US"/>
              </w:rPr>
              <w:t>Main sessions</w:t>
            </w:r>
          </w:p>
          <w:p w:rsidR="00935A1D" w:rsidRPr="00D96248" w:rsidRDefault="00255C5C">
            <w:pPr>
              <w:pStyle w:val="ParaAttribute4"/>
              <w:spacing w:line="100" w:lineRule="atLeast"/>
              <w:rPr>
                <w:rFonts w:eastAsia="Times New Roman"/>
                <w:lang w:val="en-US"/>
              </w:rPr>
            </w:pPr>
            <w:r w:rsidRPr="00D96248">
              <w:rPr>
                <w:rStyle w:val="CharAttribute4"/>
                <w:rFonts w:eastAsia="바탕"/>
                <w:szCs w:val="28"/>
                <w:lang w:val="en-US"/>
              </w:rPr>
              <w:t>Session I (General Assembly, ECOSOC)</w:t>
            </w:r>
          </w:p>
        </w:tc>
      </w:tr>
      <w:tr w:rsidR="00935A1D">
        <w:tc>
          <w:tcPr>
            <w:tcW w:w="2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CFCFC"/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935A1D" w:rsidRDefault="00255C5C">
            <w:pPr>
              <w:pStyle w:val="ParaAttribute4"/>
              <w:spacing w:line="100" w:lineRule="atLeast"/>
              <w:rPr>
                <w:rFonts w:eastAsia="Times New Roman"/>
              </w:rPr>
            </w:pPr>
            <w:r>
              <w:rPr>
                <w:rStyle w:val="CharAttribute4"/>
                <w:rFonts w:eastAsia="바탕"/>
                <w:szCs w:val="28"/>
              </w:rPr>
              <w:t>13:00 – 13:30</w:t>
            </w:r>
          </w:p>
        </w:tc>
        <w:tc>
          <w:tcPr>
            <w:tcW w:w="7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CFCFC"/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935A1D" w:rsidRDefault="00255C5C">
            <w:pPr>
              <w:pStyle w:val="ParaAttribute4"/>
              <w:spacing w:line="100" w:lineRule="atLeast"/>
              <w:rPr>
                <w:rFonts w:eastAsia="Times New Roman"/>
              </w:rPr>
            </w:pPr>
            <w:proofErr w:type="spellStart"/>
            <w:r>
              <w:rPr>
                <w:rStyle w:val="CharAttribute8"/>
                <w:rFonts w:eastAsia="바탕"/>
                <w:szCs w:val="28"/>
              </w:rPr>
              <w:t>Coffee-break</w:t>
            </w:r>
            <w:proofErr w:type="spellEnd"/>
          </w:p>
        </w:tc>
      </w:tr>
      <w:tr w:rsidR="00935A1D">
        <w:tc>
          <w:tcPr>
            <w:tcW w:w="2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CFCFC"/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935A1D" w:rsidRDefault="00255C5C">
            <w:pPr>
              <w:pStyle w:val="ParaAttribute4"/>
              <w:spacing w:line="100" w:lineRule="atLeast"/>
              <w:rPr>
                <w:rFonts w:eastAsia="Times New Roman"/>
              </w:rPr>
            </w:pPr>
            <w:r>
              <w:rPr>
                <w:rStyle w:val="CharAttribute4"/>
                <w:rFonts w:eastAsia="바탕"/>
                <w:szCs w:val="28"/>
              </w:rPr>
              <w:t>13:30 – 15:30</w:t>
            </w:r>
          </w:p>
        </w:tc>
        <w:tc>
          <w:tcPr>
            <w:tcW w:w="7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CFCFC"/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935A1D" w:rsidRPr="00D96248" w:rsidRDefault="00255C5C">
            <w:pPr>
              <w:pStyle w:val="ParaAttribute4"/>
              <w:spacing w:line="100" w:lineRule="atLeast"/>
              <w:rPr>
                <w:rFonts w:eastAsia="Times New Roman"/>
                <w:lang w:val="en-US"/>
              </w:rPr>
            </w:pPr>
            <w:r w:rsidRPr="00D96248">
              <w:rPr>
                <w:rStyle w:val="CharAttribute8"/>
                <w:rFonts w:eastAsia="바탕"/>
                <w:szCs w:val="28"/>
                <w:lang w:val="en-US"/>
              </w:rPr>
              <w:t>Main sessions</w:t>
            </w:r>
          </w:p>
          <w:p w:rsidR="00935A1D" w:rsidRPr="00D96248" w:rsidRDefault="00255C5C">
            <w:pPr>
              <w:pStyle w:val="ParaAttribute4"/>
              <w:spacing w:line="100" w:lineRule="atLeast"/>
              <w:rPr>
                <w:rFonts w:eastAsia="Times New Roman"/>
                <w:lang w:val="en-US"/>
              </w:rPr>
            </w:pPr>
            <w:r w:rsidRPr="00D96248">
              <w:rPr>
                <w:rStyle w:val="CharAttribute4"/>
                <w:rFonts w:eastAsia="바탕"/>
                <w:szCs w:val="28"/>
                <w:lang w:val="en-US"/>
              </w:rPr>
              <w:t>Session II (General Assembly, ECOSOC)</w:t>
            </w:r>
          </w:p>
        </w:tc>
      </w:tr>
      <w:tr w:rsidR="00935A1D">
        <w:tc>
          <w:tcPr>
            <w:tcW w:w="2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CFCFC"/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935A1D" w:rsidRDefault="00255C5C">
            <w:pPr>
              <w:pStyle w:val="ParaAttribute4"/>
              <w:spacing w:line="100" w:lineRule="atLeast"/>
              <w:rPr>
                <w:rFonts w:eastAsia="Times New Roman"/>
              </w:rPr>
            </w:pPr>
            <w:r>
              <w:rPr>
                <w:rStyle w:val="CharAttribute4"/>
                <w:rFonts w:eastAsia="바탕"/>
                <w:szCs w:val="28"/>
              </w:rPr>
              <w:t>15:30 – 16:30</w:t>
            </w:r>
          </w:p>
        </w:tc>
        <w:tc>
          <w:tcPr>
            <w:tcW w:w="7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CFCFC"/>
            <w:tcMar>
              <w:top w:w="100" w:type="dxa"/>
              <w:left w:w="90" w:type="dxa"/>
              <w:bottom w:w="100" w:type="dxa"/>
              <w:right w:w="100" w:type="dxa"/>
            </w:tcMar>
          </w:tcPr>
          <w:p w:rsidR="00935A1D" w:rsidRPr="00D96248" w:rsidRDefault="00255C5C">
            <w:pPr>
              <w:pStyle w:val="ParaAttribute4"/>
              <w:spacing w:line="100" w:lineRule="atLeast"/>
              <w:rPr>
                <w:rFonts w:eastAsia="Times New Roman"/>
                <w:lang w:val="en-US"/>
              </w:rPr>
            </w:pPr>
            <w:r w:rsidRPr="00D96248">
              <w:rPr>
                <w:rStyle w:val="CharAttribute8"/>
                <w:rFonts w:eastAsia="바탕"/>
                <w:szCs w:val="28"/>
                <w:lang w:val="en-US"/>
              </w:rPr>
              <w:t>Closing Ceremony</w:t>
            </w:r>
          </w:p>
          <w:p w:rsidR="00935A1D" w:rsidRPr="00D96248" w:rsidRDefault="00255C5C">
            <w:pPr>
              <w:pStyle w:val="ParaAttribute5"/>
              <w:spacing w:line="100" w:lineRule="atLeast"/>
              <w:contextualSpacing/>
              <w:rPr>
                <w:rFonts w:eastAsia="Times New Roman"/>
                <w:lang w:val="en-US"/>
              </w:rPr>
            </w:pPr>
            <w:r w:rsidRPr="00D96248">
              <w:rPr>
                <w:rStyle w:val="CharAttribute10"/>
                <w:rFonts w:eastAsia="바탕"/>
                <w:szCs w:val="28"/>
                <w:lang w:val="en-US"/>
              </w:rPr>
              <w:t>UN Information Resource Center</w:t>
            </w:r>
          </w:p>
        </w:tc>
      </w:tr>
    </w:tbl>
    <w:p w:rsidR="00255C5C" w:rsidRDefault="00255C5C"/>
    <w:sectPr w:rsidR="00255C5C" w:rsidSect="00935A1D">
      <w:pgSz w:w="11906" w:h="16838"/>
      <w:pgMar w:top="335" w:right="882" w:bottom="577" w:left="882" w:header="0" w:footer="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바탕">
    <w:altName w:val="Calibri"/>
    <w:charset w:val="04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20081537"/>
    <w:lvl w:ilvl="0" w:tplc="7E0CFB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A"/>
        <w:sz w:val="28"/>
        <w:szCs w:val="28"/>
      </w:rPr>
    </w:lvl>
    <w:lvl w:ilvl="1" w:tplc="B8A88378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hint="default"/>
        <w:b w:val="0"/>
        <w:color w:val="000000"/>
      </w:rPr>
    </w:lvl>
    <w:lvl w:ilvl="2" w:tplc="3C085D7C">
      <w:start w:val="1"/>
      <w:numFmt w:val="lowerRoman"/>
      <w:lvlText w:val="%3."/>
      <w:lvlJc w:val="left"/>
      <w:pPr>
        <w:ind w:left="2160" w:hanging="180"/>
      </w:pPr>
      <w:rPr>
        <w:rFonts w:ascii="Arial" w:eastAsia="Arial" w:hAnsi="Arial" w:hint="default"/>
        <w:b w:val="0"/>
        <w:color w:val="000000"/>
      </w:rPr>
    </w:lvl>
    <w:lvl w:ilvl="3" w:tplc="DDAA850A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hint="default"/>
        <w:b w:val="0"/>
        <w:color w:val="000000"/>
      </w:rPr>
    </w:lvl>
    <w:lvl w:ilvl="4" w:tplc="3DDA4AAE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hint="default"/>
        <w:b w:val="0"/>
        <w:color w:val="000000"/>
      </w:rPr>
    </w:lvl>
    <w:lvl w:ilvl="5" w:tplc="6632E788">
      <w:start w:val="1"/>
      <w:numFmt w:val="lowerRoman"/>
      <w:lvlText w:val="%6."/>
      <w:lvlJc w:val="left"/>
      <w:pPr>
        <w:ind w:left="4320" w:hanging="180"/>
      </w:pPr>
      <w:rPr>
        <w:rFonts w:ascii="Arial" w:eastAsia="Arial" w:hAnsi="Arial" w:hint="default"/>
        <w:b w:val="0"/>
        <w:color w:val="000000"/>
      </w:rPr>
    </w:lvl>
    <w:lvl w:ilvl="6" w:tplc="DE64459C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hint="default"/>
        <w:b w:val="0"/>
        <w:color w:val="000000"/>
      </w:rPr>
    </w:lvl>
    <w:lvl w:ilvl="7" w:tplc="DF7AD3EC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hint="default"/>
        <w:b w:val="0"/>
        <w:color w:val="000000"/>
      </w:rPr>
    </w:lvl>
    <w:lvl w:ilvl="8" w:tplc="A7062A90">
      <w:start w:val="1"/>
      <w:numFmt w:val="lowerRoman"/>
      <w:lvlText w:val="%9."/>
      <w:lvlJc w:val="left"/>
      <w:pPr>
        <w:ind w:left="6480" w:hanging="180"/>
      </w:pPr>
      <w:rPr>
        <w:rFonts w:ascii="Arial" w:eastAsia="Arial" w:hAnsi="Arial" w:hint="default"/>
        <w:b w:val="0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noPunctuationKerning/>
  <w:characterSpacingControl w:val="doNotCompress"/>
  <w:compat/>
  <w:rsids>
    <w:rsidRoot w:val="00935A1D"/>
    <w:rsid w:val="00255C5C"/>
    <w:rsid w:val="00935A1D"/>
    <w:rsid w:val="00D9624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5A1D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935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935A1D"/>
    <w:pPr>
      <w:ind w:left="400"/>
    </w:pPr>
  </w:style>
  <w:style w:type="paragraph" w:customStyle="1" w:styleId="ParaAttribute0">
    <w:name w:val="ParaAttribute0"/>
    <w:rsid w:val="00935A1D"/>
    <w:pPr>
      <w:wordWrap w:val="0"/>
      <w:jc w:val="center"/>
    </w:pPr>
  </w:style>
  <w:style w:type="paragraph" w:customStyle="1" w:styleId="ParaAttribute1">
    <w:name w:val="ParaAttribute1"/>
    <w:rsid w:val="00935A1D"/>
    <w:pPr>
      <w:wordWrap w:val="0"/>
    </w:pPr>
  </w:style>
  <w:style w:type="paragraph" w:customStyle="1" w:styleId="ParaAttribute2">
    <w:name w:val="ParaAttribute2"/>
    <w:rsid w:val="00935A1D"/>
    <w:pPr>
      <w:wordWrap w:val="0"/>
      <w:spacing w:after="200"/>
      <w:jc w:val="center"/>
    </w:pPr>
  </w:style>
  <w:style w:type="paragraph" w:customStyle="1" w:styleId="ParaAttribute3">
    <w:name w:val="ParaAttribute3"/>
    <w:rsid w:val="00935A1D"/>
    <w:pPr>
      <w:widowControl w:val="0"/>
      <w:wordWrap w:val="0"/>
      <w:ind w:left="720" w:hanging="360"/>
      <w:jc w:val="both"/>
    </w:pPr>
  </w:style>
  <w:style w:type="paragraph" w:customStyle="1" w:styleId="ParaAttribute4">
    <w:name w:val="ParaAttribute4"/>
    <w:rsid w:val="00935A1D"/>
    <w:pPr>
      <w:wordWrap w:val="0"/>
      <w:jc w:val="both"/>
    </w:pPr>
  </w:style>
  <w:style w:type="paragraph" w:customStyle="1" w:styleId="ParaAttribute5">
    <w:name w:val="ParaAttribute5"/>
    <w:rsid w:val="00935A1D"/>
    <w:pPr>
      <w:wordWrap w:val="0"/>
      <w:spacing w:after="200"/>
    </w:pPr>
  </w:style>
  <w:style w:type="paragraph" w:customStyle="1" w:styleId="ParaAttribute6">
    <w:name w:val="ParaAttribute6"/>
    <w:rsid w:val="00935A1D"/>
    <w:pPr>
      <w:wordWrap w:val="0"/>
      <w:ind w:left="92"/>
    </w:pPr>
  </w:style>
  <w:style w:type="paragraph" w:customStyle="1" w:styleId="ParaAttribute7">
    <w:name w:val="ParaAttribute7"/>
    <w:rsid w:val="00935A1D"/>
    <w:pPr>
      <w:widowControl w:val="0"/>
      <w:wordWrap w:val="0"/>
    </w:pPr>
  </w:style>
  <w:style w:type="character" w:customStyle="1" w:styleId="CharAttribute0">
    <w:name w:val="CharAttribute0"/>
    <w:rsid w:val="00935A1D"/>
    <w:rPr>
      <w:rFonts w:ascii="Arial" w:eastAsia="Arial" w:hAnsi="Arial" w:hint="default"/>
    </w:rPr>
  </w:style>
  <w:style w:type="character" w:customStyle="1" w:styleId="CharAttribute1">
    <w:name w:val="CharAttribute1"/>
    <w:rsid w:val="00935A1D"/>
    <w:rPr>
      <w:rFonts w:ascii="Times New Roman" w:eastAsia="바탕" w:hAnsi="Times New Roman" w:hint="default"/>
    </w:rPr>
  </w:style>
  <w:style w:type="character" w:customStyle="1" w:styleId="CharAttribute2">
    <w:name w:val="CharAttribute2"/>
    <w:rsid w:val="00935A1D"/>
    <w:rPr>
      <w:rFonts w:ascii="Times New Roman" w:eastAsia="바탕" w:hAnsi="Times New Roman" w:hint="default"/>
    </w:rPr>
  </w:style>
  <w:style w:type="character" w:customStyle="1" w:styleId="CharAttribute3">
    <w:name w:val="CharAttribute3"/>
    <w:rsid w:val="00935A1D"/>
    <w:rPr>
      <w:rFonts w:ascii="Times New Roman" w:eastAsia="Times New Roman" w:hAnsi="Times New Roman" w:hint="default"/>
      <w:b/>
      <w:color w:val="00000A"/>
      <w:sz w:val="48"/>
    </w:rPr>
  </w:style>
  <w:style w:type="character" w:customStyle="1" w:styleId="CharAttribute4">
    <w:name w:val="CharAttribute4"/>
    <w:rsid w:val="00935A1D"/>
    <w:rPr>
      <w:rFonts w:ascii="Times New Roman" w:eastAsia="Times New Roman" w:hAnsi="Times New Roman" w:hint="default"/>
      <w:color w:val="00000A"/>
      <w:sz w:val="28"/>
    </w:rPr>
  </w:style>
  <w:style w:type="character" w:customStyle="1" w:styleId="CharAttribute5">
    <w:name w:val="CharAttribute5"/>
    <w:rsid w:val="00935A1D"/>
    <w:rPr>
      <w:rFonts w:ascii="Times New Roman" w:eastAsia="Times New Roman" w:hAnsi="Times New Roman" w:hint="default"/>
      <w:sz w:val="28"/>
    </w:rPr>
  </w:style>
  <w:style w:type="character" w:customStyle="1" w:styleId="CharAttribute6">
    <w:name w:val="CharAttribute6"/>
    <w:rsid w:val="00935A1D"/>
    <w:rPr>
      <w:rFonts w:ascii="Times New Roman" w:eastAsia="Times New Roman" w:hAnsi="Times New Roman" w:hint="default"/>
      <w:b/>
      <w:color w:val="00000A"/>
      <w:sz w:val="28"/>
    </w:rPr>
  </w:style>
  <w:style w:type="character" w:customStyle="1" w:styleId="CharAttribute7">
    <w:name w:val="CharAttribute7"/>
    <w:rsid w:val="00935A1D"/>
    <w:rPr>
      <w:rFonts w:ascii="Times New Roman" w:eastAsia="Times New Roman" w:hAnsi="Times New Roman" w:hint="default"/>
      <w:b/>
      <w:color w:val="00000A"/>
      <w:sz w:val="28"/>
    </w:rPr>
  </w:style>
  <w:style w:type="character" w:customStyle="1" w:styleId="CharAttribute8">
    <w:name w:val="CharAttribute8"/>
    <w:rsid w:val="00935A1D"/>
    <w:rPr>
      <w:rFonts w:ascii="Times New Roman" w:eastAsia="Times New Roman" w:hAnsi="Times New Roman" w:hint="default"/>
      <w:b/>
      <w:color w:val="00000A"/>
      <w:sz w:val="28"/>
    </w:rPr>
  </w:style>
  <w:style w:type="character" w:customStyle="1" w:styleId="CharAttribute9">
    <w:name w:val="CharAttribute9"/>
    <w:rsid w:val="00935A1D"/>
    <w:rPr>
      <w:rFonts w:ascii="Times New Roman" w:eastAsia="Times New Roman" w:hAnsi="Times New Roman" w:hint="default"/>
      <w:b/>
      <w:color w:val="00000A"/>
      <w:sz w:val="28"/>
    </w:rPr>
  </w:style>
  <w:style w:type="character" w:customStyle="1" w:styleId="CharAttribute10">
    <w:name w:val="CharAttribute10"/>
    <w:rsid w:val="00935A1D"/>
    <w:rPr>
      <w:rFonts w:ascii="Times New Roman" w:eastAsia="Times New Roman" w:hAnsi="Times New Roman" w:hint="default"/>
      <w:sz w:val="28"/>
      <w:shd w:val="clear" w:color="auto" w:fill="FFFFFF"/>
    </w:rPr>
  </w:style>
  <w:style w:type="character" w:customStyle="1" w:styleId="CharAttribute11">
    <w:name w:val="CharAttribute11"/>
    <w:rsid w:val="00935A1D"/>
    <w:rPr>
      <w:rFonts w:ascii="Arial" w:eastAsia="Arial" w:hAnsi="Arial" w:hint="default"/>
    </w:rPr>
  </w:style>
  <w:style w:type="paragraph" w:styleId="a4">
    <w:name w:val="Balloon Text"/>
    <w:basedOn w:val="a"/>
    <w:link w:val="a5"/>
    <w:uiPriority w:val="99"/>
    <w:semiHidden/>
    <w:unhideWhenUsed/>
    <w:rsid w:val="00D962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248"/>
    <w:rPr>
      <w:rFonts w:ascii="Tahoma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Rano</dc:creator>
  <cp:lastModifiedBy>Tractorchi</cp:lastModifiedBy>
  <cp:revision>5</cp:revision>
  <dcterms:created xsi:type="dcterms:W3CDTF">2016-06-19T09:18:00Z</dcterms:created>
  <dcterms:modified xsi:type="dcterms:W3CDTF">2016-06-19T09:20:00Z</dcterms:modified>
</cp:coreProperties>
</file>